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1BD" w:rsidRPr="005311BD" w:rsidRDefault="005311BD" w:rsidP="005311BD">
      <w:pPr>
        <w:widowControl/>
        <w:jc w:val="center"/>
        <w:rPr>
          <w:rFonts w:ascii="宋体" w:eastAsia="宋体" w:hAnsi="宋体" w:cs="Calibri"/>
          <w:b/>
          <w:bCs/>
          <w:kern w:val="0"/>
          <w:sz w:val="24"/>
          <w:szCs w:val="24"/>
        </w:rPr>
      </w:pPr>
    </w:p>
    <w:tbl>
      <w:tblPr>
        <w:tblW w:w="10497" w:type="dxa"/>
        <w:jc w:val="center"/>
        <w:tblLayout w:type="fixed"/>
        <w:tblLook w:val="04A0" w:firstRow="1" w:lastRow="0" w:firstColumn="1" w:lastColumn="0" w:noHBand="0" w:noVBand="1"/>
      </w:tblPr>
      <w:tblGrid>
        <w:gridCol w:w="2390"/>
        <w:gridCol w:w="3119"/>
        <w:gridCol w:w="1559"/>
        <w:gridCol w:w="1047"/>
        <w:gridCol w:w="2382"/>
      </w:tblGrid>
      <w:tr w:rsidR="005311BD" w:rsidRPr="005311BD" w:rsidTr="005311BD">
        <w:trPr>
          <w:trHeight w:val="447"/>
          <w:jc w:val="center"/>
        </w:trPr>
        <w:tc>
          <w:tcPr>
            <w:tcW w:w="10497" w:type="dxa"/>
            <w:gridSpan w:val="5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</w:pPr>
            <w:r w:rsidRPr="005311BD">
              <w:rPr>
                <w:rFonts w:ascii="宋体" w:eastAsia="宋体" w:hAnsi="宋体" w:cs="Calibri" w:hint="eastAsia"/>
                <w:b/>
                <w:bCs/>
                <w:kern w:val="0"/>
                <w:sz w:val="24"/>
                <w:szCs w:val="24"/>
              </w:rPr>
              <w:t>域名解析（转向）修改申请表</w:t>
            </w:r>
            <w:r w:rsidRPr="005311BD">
              <w:rPr>
                <w:rFonts w:ascii="宋体" w:eastAsia="宋体" w:hAnsi="宋体" w:cs="Calibri" w:hint="eastAsia"/>
                <w:color w:val="FF0000"/>
                <w:kern w:val="0"/>
                <w:sz w:val="20"/>
                <w:szCs w:val="20"/>
              </w:rPr>
              <w:t>（以下所有内容均为必填）</w:t>
            </w:r>
          </w:p>
        </w:tc>
      </w:tr>
      <w:tr w:rsidR="005311BD" w:rsidRPr="005311BD" w:rsidTr="005311BD">
        <w:trPr>
          <w:trHeight w:val="278"/>
          <w:jc w:val="center"/>
        </w:trPr>
        <w:tc>
          <w:tcPr>
            <w:tcW w:w="2390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b/>
                <w:bCs/>
                <w:kern w:val="0"/>
                <w:sz w:val="18"/>
                <w:szCs w:val="18"/>
              </w:rPr>
            </w:pPr>
            <w:r w:rsidRPr="005311BD">
              <w:rPr>
                <w:rFonts w:ascii="宋体" w:eastAsia="宋体" w:hAnsi="宋体" w:cs="Calibri" w:hint="eastAsia"/>
                <w:b/>
                <w:bCs/>
                <w:kern w:val="0"/>
                <w:sz w:val="18"/>
                <w:szCs w:val="18"/>
              </w:rPr>
              <w:t>域名所有人单位名称</w:t>
            </w:r>
          </w:p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color w:val="2B2B2B"/>
                <w:kern w:val="0"/>
                <w:sz w:val="18"/>
                <w:szCs w:val="18"/>
              </w:rPr>
            </w:pPr>
            <w:r w:rsidRPr="005311BD">
              <w:rPr>
                <w:rFonts w:ascii="宋体" w:eastAsia="宋体" w:hAnsi="宋体" w:cs="Calibri" w:hint="eastAsia"/>
                <w:color w:val="2B2B2B"/>
                <w:kern w:val="0"/>
                <w:sz w:val="18"/>
                <w:szCs w:val="18"/>
              </w:rPr>
              <w:t>Units Denomination（ Persons）</w:t>
            </w:r>
          </w:p>
        </w:tc>
        <w:tc>
          <w:tcPr>
            <w:tcW w:w="3119" w:type="dxa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b/>
                <w:bCs/>
                <w:kern w:val="0"/>
                <w:sz w:val="18"/>
                <w:szCs w:val="18"/>
              </w:rPr>
            </w:pPr>
            <w:r w:rsidRPr="005311BD">
              <w:rPr>
                <w:rFonts w:ascii="宋体" w:eastAsia="宋体" w:hAnsi="宋体" w:cs="Calibri" w:hint="eastAsia"/>
                <w:b/>
                <w:bCs/>
                <w:kern w:val="0"/>
                <w:sz w:val="18"/>
                <w:szCs w:val="18"/>
              </w:rPr>
              <w:t>域    名</w:t>
            </w:r>
          </w:p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</w:pPr>
            <w:r w:rsidRPr="005311BD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Domain Name</w:t>
            </w:r>
          </w:p>
        </w:tc>
        <w:tc>
          <w:tcPr>
            <w:tcW w:w="3429" w:type="dxa"/>
            <w:gridSpan w:val="2"/>
            <w:tcBorders>
              <w:top w:val="double" w:sz="2" w:space="0" w:color="000000"/>
              <w:left w:val="nil"/>
              <w:bottom w:val="single" w:sz="6" w:space="0" w:color="000000"/>
              <w:right w:val="double" w:sz="2" w:space="0" w:color="000000"/>
            </w:tcBorders>
          </w:tcPr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</w:pPr>
          </w:p>
        </w:tc>
      </w:tr>
      <w:tr w:rsidR="005311BD" w:rsidRPr="005311BD" w:rsidTr="005311BD">
        <w:trPr>
          <w:trHeight w:val="467"/>
          <w:jc w:val="center"/>
        </w:trPr>
        <w:tc>
          <w:tcPr>
            <w:tcW w:w="2390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b/>
                <w:bCs/>
                <w:kern w:val="0"/>
                <w:sz w:val="18"/>
                <w:szCs w:val="18"/>
              </w:rPr>
            </w:pPr>
            <w:r w:rsidRPr="005311BD">
              <w:rPr>
                <w:rFonts w:ascii="宋体" w:eastAsia="宋体" w:hAnsi="宋体" w:cs="Calibri" w:hint="eastAsia"/>
                <w:b/>
                <w:bCs/>
                <w:kern w:val="0"/>
                <w:sz w:val="18"/>
                <w:szCs w:val="18"/>
              </w:rPr>
              <w:t>域名所有人单位联系人姓名</w:t>
            </w:r>
          </w:p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</w:pPr>
            <w:r w:rsidRPr="005311BD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Contact Person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double" w:sz="2" w:space="0" w:color="000000"/>
              <w:right w:val="single" w:sz="6" w:space="0" w:color="000000"/>
            </w:tcBorders>
          </w:tcPr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double" w:sz="2" w:space="0" w:color="000000"/>
              <w:right w:val="single" w:sz="6" w:space="0" w:color="000000"/>
            </w:tcBorders>
            <w:hideMark/>
          </w:tcPr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b/>
                <w:bCs/>
                <w:kern w:val="0"/>
                <w:sz w:val="18"/>
                <w:szCs w:val="18"/>
              </w:rPr>
            </w:pPr>
            <w:r w:rsidRPr="005311BD">
              <w:rPr>
                <w:rFonts w:ascii="宋体" w:eastAsia="宋体" w:hAnsi="宋体" w:cs="Calibri" w:hint="eastAsia"/>
                <w:b/>
                <w:bCs/>
                <w:kern w:val="0"/>
                <w:sz w:val="18"/>
                <w:szCs w:val="18"/>
              </w:rPr>
              <w:t>联系电话</w:t>
            </w:r>
          </w:p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</w:pPr>
            <w:r w:rsidRPr="005311BD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Phone</w:t>
            </w:r>
          </w:p>
        </w:tc>
        <w:tc>
          <w:tcPr>
            <w:tcW w:w="3429" w:type="dxa"/>
            <w:gridSpan w:val="2"/>
            <w:tcBorders>
              <w:top w:val="single" w:sz="6" w:space="0" w:color="000000"/>
              <w:left w:val="nil"/>
              <w:bottom w:val="double" w:sz="2" w:space="0" w:color="000000"/>
              <w:right w:val="double" w:sz="2" w:space="0" w:color="000000"/>
            </w:tcBorders>
          </w:tcPr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</w:pPr>
          </w:p>
        </w:tc>
      </w:tr>
      <w:tr w:rsidR="005311BD" w:rsidRPr="005311BD" w:rsidTr="005311BD">
        <w:trPr>
          <w:trHeight w:val="375"/>
          <w:jc w:val="center"/>
        </w:trPr>
        <w:tc>
          <w:tcPr>
            <w:tcW w:w="10497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b/>
                <w:bCs/>
                <w:kern w:val="0"/>
                <w:sz w:val="18"/>
                <w:szCs w:val="18"/>
              </w:rPr>
            </w:pPr>
            <w:r w:rsidRPr="005311BD">
              <w:rPr>
                <w:rFonts w:ascii="宋体" w:eastAsia="宋体" w:hAnsi="宋体" w:cs="Calibri" w:hint="eastAsia"/>
                <w:b/>
                <w:bCs/>
                <w:kern w:val="0"/>
                <w:sz w:val="18"/>
                <w:szCs w:val="18"/>
              </w:rPr>
              <w:t>您 的 需 求</w:t>
            </w:r>
          </w:p>
          <w:p w:rsidR="005311BD" w:rsidRPr="005311BD" w:rsidRDefault="005311BD" w:rsidP="005311BD">
            <w:pPr>
              <w:widowControl/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</w:pPr>
            <w:r w:rsidRPr="005311BD">
              <w:rPr>
                <w:rFonts w:ascii="宋体" w:eastAsia="宋体" w:hAnsi="宋体" w:cs="Calibri" w:hint="eastAsia"/>
                <w:b/>
                <w:bCs/>
                <w:kern w:val="0"/>
                <w:sz w:val="18"/>
                <w:szCs w:val="18"/>
              </w:rPr>
              <w:t>操作解析时间：</w:t>
            </w:r>
            <w:r w:rsidRPr="005311BD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 </w:t>
            </w:r>
            <w:r w:rsidRPr="005311B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 xml:space="preserve">□不指定（收到邮件1个工作日内操作）                       </w:t>
            </w:r>
            <w:r w:rsidRPr="005311BD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18"/>
                <w:szCs w:val="18"/>
              </w:rPr>
              <w:t>域名所有人签章：</w:t>
            </w:r>
          </w:p>
          <w:p w:rsidR="005311BD" w:rsidRPr="005311BD" w:rsidRDefault="005311BD" w:rsidP="005311BD">
            <w:pPr>
              <w:widowControl/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u w:val="single"/>
              </w:rPr>
            </w:pPr>
            <w:r w:rsidRPr="005311B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 xml:space="preserve">               □指  定：</w:t>
            </w:r>
            <w:r w:rsidRPr="005311BD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  <w:u w:val="single"/>
              </w:rPr>
              <w:t xml:space="preserve">      年    月    日    时</w:t>
            </w:r>
            <w:r w:rsidRPr="005311BD">
              <w:rPr>
                <w:rFonts w:ascii="宋体" w:eastAsia="宋体" w:hAnsi="宋体" w:cs="Calibri" w:hint="eastAsia"/>
                <w:color w:val="FF0000"/>
                <w:kern w:val="0"/>
                <w:sz w:val="18"/>
                <w:szCs w:val="18"/>
              </w:rPr>
              <w:t>（必须为工作日）</w:t>
            </w:r>
          </w:p>
          <w:p w:rsidR="005311BD" w:rsidRPr="005311BD" w:rsidRDefault="005311BD" w:rsidP="005311BD">
            <w:pPr>
              <w:widowControl/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</w:pPr>
            <w:r w:rsidRPr="005311BD">
              <w:rPr>
                <w:rFonts w:ascii="宋体" w:eastAsia="宋体" w:hAnsi="宋体" w:cs="Calibri" w:hint="eastAsia"/>
                <w:b/>
                <w:bCs/>
                <w:kern w:val="0"/>
                <w:sz w:val="18"/>
                <w:szCs w:val="18"/>
              </w:rPr>
              <w:t>申 请  原 因：</w:t>
            </w:r>
            <w:r w:rsidRPr="005311BD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 xml:space="preserve">                              </w:t>
            </w:r>
          </w:p>
        </w:tc>
      </w:tr>
      <w:tr w:rsidR="005311BD" w:rsidRPr="005311BD" w:rsidTr="005311BD">
        <w:trPr>
          <w:trHeight w:val="681"/>
          <w:jc w:val="center"/>
        </w:trPr>
        <w:tc>
          <w:tcPr>
            <w:tcW w:w="2390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b/>
                <w:bCs/>
                <w:kern w:val="0"/>
                <w:sz w:val="18"/>
                <w:szCs w:val="18"/>
              </w:rPr>
            </w:pPr>
            <w:r w:rsidRPr="005311BD">
              <w:rPr>
                <w:rFonts w:ascii="宋体" w:eastAsia="宋体" w:hAnsi="宋体" w:cs="Calibri" w:hint="eastAsia"/>
                <w:b/>
                <w:bCs/>
                <w:kern w:val="0"/>
                <w:sz w:val="18"/>
                <w:szCs w:val="18"/>
              </w:rPr>
              <w:t>主域名</w:t>
            </w:r>
          </w:p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b/>
                <w:bCs/>
                <w:kern w:val="0"/>
                <w:sz w:val="18"/>
                <w:szCs w:val="18"/>
              </w:rPr>
            </w:pPr>
            <w:r w:rsidRPr="005311BD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Primary Domain Name</w:t>
            </w:r>
          </w:p>
        </w:tc>
        <w:tc>
          <w:tcPr>
            <w:tcW w:w="3119" w:type="dxa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b/>
                <w:bCs/>
                <w:kern w:val="0"/>
                <w:sz w:val="18"/>
                <w:szCs w:val="18"/>
              </w:rPr>
            </w:pPr>
            <w:r w:rsidRPr="005311BD">
              <w:rPr>
                <w:rFonts w:ascii="宋体" w:eastAsia="宋体" w:hAnsi="宋体" w:cs="Calibri" w:hint="eastAsia"/>
                <w:b/>
                <w:bCs/>
                <w:kern w:val="0"/>
                <w:sz w:val="18"/>
                <w:szCs w:val="18"/>
              </w:rPr>
              <w:t>解析类型</w:t>
            </w:r>
          </w:p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</w:pPr>
            <w:r w:rsidRPr="005311BD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Analytical type</w:t>
            </w:r>
          </w:p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</w:pPr>
            <w:r w:rsidRPr="005311BD">
              <w:rPr>
                <w:rFonts w:ascii="宋体" w:eastAsia="宋体" w:hAnsi="宋体" w:cs="Calibri" w:hint="eastAsia"/>
                <w:color w:val="FF0000"/>
                <w:kern w:val="0"/>
                <w:sz w:val="18"/>
                <w:szCs w:val="18"/>
              </w:rPr>
              <w:t>（A记录\MX记录\CNAME记录\TXT）</w:t>
            </w:r>
          </w:p>
        </w:tc>
        <w:tc>
          <w:tcPr>
            <w:tcW w:w="2606" w:type="dxa"/>
            <w:gridSpan w:val="2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b/>
                <w:bCs/>
                <w:kern w:val="0"/>
                <w:sz w:val="18"/>
                <w:szCs w:val="18"/>
              </w:rPr>
            </w:pPr>
            <w:r w:rsidRPr="005311BD">
              <w:rPr>
                <w:rFonts w:ascii="宋体" w:eastAsia="宋体" w:hAnsi="宋体" w:cs="Calibri" w:hint="eastAsia"/>
                <w:b/>
                <w:bCs/>
                <w:kern w:val="0"/>
                <w:sz w:val="18"/>
                <w:szCs w:val="18"/>
              </w:rPr>
              <w:t>目标地址</w:t>
            </w:r>
          </w:p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b/>
                <w:bCs/>
                <w:kern w:val="0"/>
                <w:sz w:val="18"/>
                <w:szCs w:val="18"/>
              </w:rPr>
            </w:pPr>
            <w:r w:rsidRPr="005311BD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Destination Address</w:t>
            </w:r>
          </w:p>
        </w:tc>
        <w:tc>
          <w:tcPr>
            <w:tcW w:w="2382" w:type="dxa"/>
            <w:tcBorders>
              <w:top w:val="double" w:sz="2" w:space="0" w:color="000000"/>
              <w:left w:val="nil"/>
              <w:bottom w:val="single" w:sz="6" w:space="0" w:color="000000"/>
              <w:right w:val="double" w:sz="2" w:space="0" w:color="000000"/>
            </w:tcBorders>
          </w:tcPr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b/>
                <w:bCs/>
                <w:kern w:val="0"/>
                <w:sz w:val="18"/>
                <w:szCs w:val="18"/>
              </w:rPr>
            </w:pPr>
            <w:r w:rsidRPr="005311BD">
              <w:rPr>
                <w:rFonts w:ascii="宋体" w:eastAsia="宋体" w:hAnsi="宋体" w:cs="Calibri" w:hint="eastAsia"/>
                <w:b/>
                <w:bCs/>
                <w:kern w:val="0"/>
                <w:sz w:val="18"/>
                <w:szCs w:val="18"/>
              </w:rPr>
              <w:t>优先级</w:t>
            </w:r>
          </w:p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b/>
                <w:bCs/>
                <w:kern w:val="0"/>
                <w:sz w:val="18"/>
                <w:szCs w:val="18"/>
              </w:rPr>
            </w:pPr>
            <w:r w:rsidRPr="005311BD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Port Priority</w:t>
            </w:r>
          </w:p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b/>
                <w:bCs/>
                <w:kern w:val="0"/>
                <w:sz w:val="18"/>
                <w:szCs w:val="18"/>
              </w:rPr>
            </w:pPr>
          </w:p>
        </w:tc>
      </w:tr>
      <w:tr w:rsidR="005311BD" w:rsidRPr="005311BD" w:rsidTr="005311BD">
        <w:trPr>
          <w:trHeight w:val="255"/>
          <w:jc w:val="center"/>
        </w:trPr>
        <w:tc>
          <w:tcPr>
            <w:tcW w:w="239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nil"/>
              <w:bottom w:val="single" w:sz="6" w:space="0" w:color="000000"/>
              <w:right w:val="double" w:sz="2" w:space="0" w:color="000000"/>
            </w:tcBorders>
          </w:tcPr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b/>
                <w:bCs/>
                <w:kern w:val="0"/>
                <w:sz w:val="18"/>
                <w:szCs w:val="18"/>
              </w:rPr>
            </w:pPr>
          </w:p>
        </w:tc>
      </w:tr>
      <w:tr w:rsidR="005311BD" w:rsidRPr="005311BD" w:rsidTr="005311BD">
        <w:trPr>
          <w:trHeight w:val="255"/>
          <w:jc w:val="center"/>
        </w:trPr>
        <w:tc>
          <w:tcPr>
            <w:tcW w:w="239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nil"/>
              <w:bottom w:val="single" w:sz="6" w:space="0" w:color="000000"/>
              <w:right w:val="double" w:sz="2" w:space="0" w:color="000000"/>
            </w:tcBorders>
          </w:tcPr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b/>
                <w:bCs/>
                <w:kern w:val="0"/>
                <w:sz w:val="18"/>
                <w:szCs w:val="18"/>
              </w:rPr>
            </w:pPr>
          </w:p>
        </w:tc>
      </w:tr>
      <w:tr w:rsidR="005311BD" w:rsidRPr="005311BD" w:rsidTr="005311BD">
        <w:trPr>
          <w:trHeight w:val="255"/>
          <w:jc w:val="center"/>
        </w:trPr>
        <w:tc>
          <w:tcPr>
            <w:tcW w:w="239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nil"/>
              <w:bottom w:val="single" w:sz="6" w:space="0" w:color="000000"/>
              <w:right w:val="double" w:sz="2" w:space="0" w:color="000000"/>
            </w:tcBorders>
          </w:tcPr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b/>
                <w:bCs/>
                <w:kern w:val="0"/>
                <w:sz w:val="18"/>
                <w:szCs w:val="18"/>
              </w:rPr>
            </w:pPr>
          </w:p>
        </w:tc>
      </w:tr>
      <w:tr w:rsidR="005311BD" w:rsidRPr="005311BD" w:rsidTr="005311BD">
        <w:trPr>
          <w:trHeight w:val="255"/>
          <w:jc w:val="center"/>
        </w:trPr>
        <w:tc>
          <w:tcPr>
            <w:tcW w:w="239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nil"/>
              <w:bottom w:val="single" w:sz="6" w:space="0" w:color="000000"/>
              <w:right w:val="double" w:sz="2" w:space="0" w:color="000000"/>
            </w:tcBorders>
          </w:tcPr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b/>
                <w:bCs/>
                <w:kern w:val="0"/>
                <w:sz w:val="18"/>
                <w:szCs w:val="18"/>
              </w:rPr>
            </w:pPr>
          </w:p>
        </w:tc>
      </w:tr>
      <w:tr w:rsidR="005311BD" w:rsidRPr="005311BD" w:rsidTr="005311BD">
        <w:trPr>
          <w:trHeight w:val="255"/>
          <w:jc w:val="center"/>
        </w:trPr>
        <w:tc>
          <w:tcPr>
            <w:tcW w:w="239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nil"/>
              <w:bottom w:val="single" w:sz="6" w:space="0" w:color="000000"/>
              <w:right w:val="double" w:sz="2" w:space="0" w:color="000000"/>
            </w:tcBorders>
          </w:tcPr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b/>
                <w:bCs/>
                <w:kern w:val="0"/>
                <w:sz w:val="18"/>
                <w:szCs w:val="18"/>
              </w:rPr>
            </w:pPr>
          </w:p>
        </w:tc>
      </w:tr>
      <w:tr w:rsidR="005311BD" w:rsidRPr="005311BD" w:rsidTr="005311BD">
        <w:trPr>
          <w:trHeight w:val="255"/>
          <w:jc w:val="center"/>
        </w:trPr>
        <w:tc>
          <w:tcPr>
            <w:tcW w:w="239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nil"/>
              <w:bottom w:val="single" w:sz="6" w:space="0" w:color="000000"/>
              <w:right w:val="double" w:sz="2" w:space="0" w:color="000000"/>
            </w:tcBorders>
          </w:tcPr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b/>
                <w:bCs/>
                <w:kern w:val="0"/>
                <w:sz w:val="18"/>
                <w:szCs w:val="18"/>
              </w:rPr>
            </w:pPr>
          </w:p>
        </w:tc>
      </w:tr>
      <w:tr w:rsidR="005311BD" w:rsidRPr="005311BD" w:rsidTr="005311BD">
        <w:trPr>
          <w:trHeight w:val="255"/>
          <w:jc w:val="center"/>
        </w:trPr>
        <w:tc>
          <w:tcPr>
            <w:tcW w:w="239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nil"/>
              <w:bottom w:val="single" w:sz="6" w:space="0" w:color="000000"/>
              <w:right w:val="double" w:sz="2" w:space="0" w:color="000000"/>
            </w:tcBorders>
          </w:tcPr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b/>
                <w:bCs/>
                <w:kern w:val="0"/>
                <w:sz w:val="18"/>
                <w:szCs w:val="18"/>
              </w:rPr>
            </w:pPr>
          </w:p>
        </w:tc>
      </w:tr>
      <w:tr w:rsidR="005311BD" w:rsidRPr="005311BD" w:rsidTr="005311BD">
        <w:trPr>
          <w:trHeight w:val="255"/>
          <w:jc w:val="center"/>
        </w:trPr>
        <w:tc>
          <w:tcPr>
            <w:tcW w:w="239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nil"/>
              <w:bottom w:val="single" w:sz="6" w:space="0" w:color="000000"/>
              <w:right w:val="double" w:sz="2" w:space="0" w:color="000000"/>
            </w:tcBorders>
          </w:tcPr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b/>
                <w:bCs/>
                <w:kern w:val="0"/>
                <w:sz w:val="18"/>
                <w:szCs w:val="18"/>
              </w:rPr>
            </w:pPr>
          </w:p>
        </w:tc>
      </w:tr>
      <w:tr w:rsidR="005311BD" w:rsidRPr="005311BD" w:rsidTr="005311BD">
        <w:trPr>
          <w:trHeight w:val="255"/>
          <w:jc w:val="center"/>
        </w:trPr>
        <w:tc>
          <w:tcPr>
            <w:tcW w:w="239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nil"/>
              <w:bottom w:val="single" w:sz="6" w:space="0" w:color="000000"/>
              <w:right w:val="double" w:sz="2" w:space="0" w:color="000000"/>
            </w:tcBorders>
          </w:tcPr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b/>
                <w:bCs/>
                <w:kern w:val="0"/>
                <w:sz w:val="18"/>
                <w:szCs w:val="18"/>
              </w:rPr>
            </w:pPr>
          </w:p>
        </w:tc>
      </w:tr>
      <w:tr w:rsidR="005311BD" w:rsidRPr="005311BD" w:rsidTr="005311BD">
        <w:trPr>
          <w:trHeight w:val="255"/>
          <w:jc w:val="center"/>
        </w:trPr>
        <w:tc>
          <w:tcPr>
            <w:tcW w:w="239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nil"/>
              <w:bottom w:val="single" w:sz="6" w:space="0" w:color="000000"/>
              <w:right w:val="double" w:sz="2" w:space="0" w:color="000000"/>
            </w:tcBorders>
          </w:tcPr>
          <w:p w:rsidR="005311BD" w:rsidRPr="005311BD" w:rsidRDefault="005311BD" w:rsidP="005311BD">
            <w:pPr>
              <w:widowControl/>
              <w:jc w:val="center"/>
              <w:rPr>
                <w:rFonts w:ascii="宋体" w:eastAsia="宋体" w:hAnsi="宋体" w:cs="Calibri" w:hint="eastAsia"/>
                <w:b/>
                <w:bCs/>
                <w:kern w:val="0"/>
                <w:sz w:val="18"/>
                <w:szCs w:val="18"/>
              </w:rPr>
            </w:pPr>
          </w:p>
        </w:tc>
      </w:tr>
      <w:tr w:rsidR="005311BD" w:rsidRPr="005311BD" w:rsidTr="005311BD">
        <w:trPr>
          <w:trHeight w:val="4254"/>
          <w:jc w:val="center"/>
        </w:trPr>
        <w:tc>
          <w:tcPr>
            <w:tcW w:w="10497" w:type="dxa"/>
            <w:gridSpan w:val="5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311BD" w:rsidRPr="005311BD" w:rsidRDefault="005311BD" w:rsidP="005311BD">
            <w:pPr>
              <w:widowControl/>
              <w:spacing w:line="400" w:lineRule="atLeast"/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</w:pPr>
            <w:r w:rsidRPr="005311BD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特别声明，请认真阅读：</w:t>
            </w:r>
          </w:p>
          <w:p w:rsidR="005311BD" w:rsidRPr="005311BD" w:rsidRDefault="005311BD" w:rsidP="005311BD">
            <w:pPr>
              <w:widowControl/>
              <w:numPr>
                <w:ilvl w:val="0"/>
                <w:numId w:val="3"/>
              </w:numPr>
              <w:rPr>
                <w:rFonts w:ascii="宋体" w:eastAsia="宋体" w:hAnsi="宋体" w:cs="Calibri" w:hint="eastAsia"/>
                <w:color w:val="FF0000"/>
                <w:kern w:val="0"/>
                <w:sz w:val="18"/>
                <w:szCs w:val="18"/>
              </w:rPr>
            </w:pPr>
            <w:r w:rsidRPr="005311BD">
              <w:rPr>
                <w:rFonts w:ascii="宋体" w:eastAsia="宋体" w:hAnsi="宋体" w:cs="Calibri" w:hint="eastAsia"/>
                <w:color w:val="FF0000"/>
                <w:kern w:val="0"/>
                <w:sz w:val="18"/>
                <w:szCs w:val="18"/>
              </w:rPr>
              <w:t>请您填写好本申请后加盖公章（如所有人是个人请签字，并提供所有人身份证正反面复印件）后，将所需资料扫描发送邮件至kefu@hongru.com办理。</w:t>
            </w:r>
          </w:p>
          <w:p w:rsidR="005311BD" w:rsidRPr="005311BD" w:rsidRDefault="005311BD" w:rsidP="005311BD">
            <w:pPr>
              <w:widowControl/>
              <w:numPr>
                <w:ilvl w:val="0"/>
                <w:numId w:val="3"/>
              </w:numPr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</w:pPr>
            <w:r w:rsidRPr="005311BD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请持有人提供准确的域名解析内容，以避免解析错误导致网站或邮箱不能正常使用。</w:t>
            </w:r>
          </w:p>
          <w:p w:rsidR="005311BD" w:rsidRPr="005311BD" w:rsidRDefault="005311BD" w:rsidP="005311BD">
            <w:pPr>
              <w:widowControl/>
              <w:numPr>
                <w:ilvl w:val="0"/>
                <w:numId w:val="3"/>
              </w:numPr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</w:pPr>
            <w:r w:rsidRPr="005311BD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对于以下情况，</w:t>
            </w:r>
            <w:proofErr w:type="gramStart"/>
            <w:r w:rsidRPr="005311BD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不予处理</w:t>
            </w:r>
            <w:proofErr w:type="gramEnd"/>
            <w:r w:rsidRPr="005311BD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：</w:t>
            </w:r>
          </w:p>
          <w:p w:rsidR="005311BD" w:rsidRPr="005311BD" w:rsidRDefault="005311BD" w:rsidP="005311BD">
            <w:pPr>
              <w:widowControl/>
              <w:ind w:left="780" w:hanging="360"/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</w:pPr>
            <w:r w:rsidRPr="005311BD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A、 对于持有人提供的身份证电子档不清楚或者未提供；申请表未加盖公章或未签字；未与我公司未签订合同以及域名信息与我公司系统中记录不符的；</w:t>
            </w:r>
          </w:p>
          <w:p w:rsidR="005311BD" w:rsidRPr="005311BD" w:rsidRDefault="005311BD" w:rsidP="005311BD">
            <w:pPr>
              <w:widowControl/>
              <w:ind w:firstLine="390"/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</w:pPr>
            <w:r w:rsidRPr="005311BD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B、 域名不是有效域名、未进行续费或正在提交转移、国内域名没有通过实名制认证；</w:t>
            </w:r>
          </w:p>
          <w:p w:rsidR="005311BD" w:rsidRPr="005311BD" w:rsidRDefault="005311BD" w:rsidP="005311BD">
            <w:pPr>
              <w:widowControl/>
              <w:ind w:firstLine="390"/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</w:pPr>
            <w:r w:rsidRPr="005311BD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C、 未取得通信管理局ICP备案；</w:t>
            </w:r>
          </w:p>
          <w:p w:rsidR="005311BD" w:rsidRPr="005311BD" w:rsidRDefault="005311BD" w:rsidP="005311BD">
            <w:pPr>
              <w:widowControl/>
              <w:numPr>
                <w:ilvl w:val="0"/>
                <w:numId w:val="3"/>
              </w:numPr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</w:pPr>
            <w:r w:rsidRPr="005311BD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解析更改后，由于DNS（域名解析服务器）的刷新需要一定的时间（大致24小时），可能您访问的还是原来的信息，请您等待，待刷新结束后，就可以正常访问。</w:t>
            </w:r>
          </w:p>
          <w:p w:rsidR="005311BD" w:rsidRPr="005311BD" w:rsidRDefault="005311BD" w:rsidP="005311BD">
            <w:pPr>
              <w:widowControl/>
              <w:numPr>
                <w:ilvl w:val="0"/>
                <w:numId w:val="3"/>
              </w:numPr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</w:pPr>
            <w:r w:rsidRPr="005311BD">
              <w:rPr>
                <w:rFonts w:ascii="宋体" w:eastAsia="宋体" w:hAnsi="宋体" w:cs="Calibri" w:hint="eastAsia"/>
                <w:color w:val="FF0000"/>
                <w:kern w:val="0"/>
                <w:sz w:val="18"/>
                <w:szCs w:val="18"/>
              </w:rPr>
              <w:t>新鸿儒工作人员收到《域名解析修改申请表》审核如无问题将在1个工作日内或指定时间操作，请注意查看。</w:t>
            </w:r>
          </w:p>
          <w:p w:rsidR="005311BD" w:rsidRPr="005311BD" w:rsidRDefault="005311BD" w:rsidP="005311BD">
            <w:pPr>
              <w:widowControl/>
              <w:numPr>
                <w:ilvl w:val="0"/>
                <w:numId w:val="3"/>
              </w:numPr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</w:pPr>
            <w:r w:rsidRPr="005311BD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新鸿儒有权要求提供其它补充资料。</w:t>
            </w:r>
          </w:p>
        </w:tc>
      </w:tr>
    </w:tbl>
    <w:p w:rsidR="005748B3" w:rsidRPr="005311BD" w:rsidRDefault="005748B3" w:rsidP="005311BD">
      <w:pPr>
        <w:widowControl/>
        <w:rPr>
          <w:rFonts w:ascii="微软雅黑" w:eastAsia="微软雅黑" w:hAnsi="微软雅黑" w:cs="Calibri" w:hint="eastAsia"/>
          <w:kern w:val="0"/>
          <w:sz w:val="28"/>
          <w:szCs w:val="28"/>
        </w:rPr>
      </w:pPr>
      <w:bookmarkStart w:id="0" w:name="_GoBack"/>
      <w:bookmarkEnd w:id="0"/>
    </w:p>
    <w:sectPr w:rsidR="005748B3" w:rsidRPr="005311BD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F89" w:rsidRDefault="00F12F89" w:rsidP="00184C6E">
      <w:r>
        <w:separator/>
      </w:r>
    </w:p>
  </w:endnote>
  <w:endnote w:type="continuationSeparator" w:id="0">
    <w:p w:rsidR="00F12F89" w:rsidRDefault="00F12F89" w:rsidP="0018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C6E" w:rsidRPr="00184C6E" w:rsidRDefault="00184C6E" w:rsidP="00184C6E">
    <w:pPr>
      <w:widowControl/>
      <w:rPr>
        <w:rFonts w:ascii="Times New Roman" w:eastAsia="宋体" w:hAnsi="Times New Roman" w:cs="Times New Roman"/>
        <w:kern w:val="0"/>
        <w:szCs w:val="21"/>
      </w:rPr>
    </w:pPr>
    <w:r w:rsidRPr="00184C6E">
      <w:rPr>
        <w:rFonts w:ascii="Times New Roman" w:eastAsia="宋体" w:hAnsi="Times New Roman" w:cs="Times New Roman"/>
        <w:noProof/>
        <w:kern w:val="0"/>
        <w:szCs w:val="21"/>
      </w:rPr>
      <w:drawing>
        <wp:anchor distT="0" distB="0" distL="114300" distR="114300" simplePos="0" relativeHeight="251658240" behindDoc="0" locked="0" layoutInCell="1" allowOverlap="1" wp14:anchorId="249D48B5" wp14:editId="40FB0D23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5274000" cy="504000"/>
          <wp:effectExtent l="0" t="0" r="3175" b="0"/>
          <wp:wrapNone/>
          <wp:docPr id="3" name="图片 3" descr="C:\Users\ADMINI~1\AppData\Local\Temp\ksohtml\wps1DB9.t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DMINI~1\AppData\Local\Temp\ksohtml\wps1DB9.tm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4C6E" w:rsidRDefault="00184C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F89" w:rsidRDefault="00F12F89" w:rsidP="00184C6E">
      <w:r>
        <w:separator/>
      </w:r>
    </w:p>
  </w:footnote>
  <w:footnote w:type="continuationSeparator" w:id="0">
    <w:p w:rsidR="00F12F89" w:rsidRDefault="00F12F89" w:rsidP="00184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C6E" w:rsidRPr="00184C6E" w:rsidRDefault="00184C6E" w:rsidP="00184C6E">
    <w:pPr>
      <w:widowControl/>
      <w:rPr>
        <w:rFonts w:ascii="Times New Roman" w:eastAsia="宋体" w:hAnsi="Times New Roman" w:cs="Times New Roman" w:hint="eastAsia"/>
        <w:kern w:val="0"/>
        <w:szCs w:val="21"/>
      </w:rPr>
    </w:pPr>
    <w:r w:rsidRPr="00184C6E">
      <w:rPr>
        <w:rFonts w:ascii="Times New Roman" w:eastAsia="宋体" w:hAnsi="Times New Roman" w:cs="Times New Roman"/>
        <w:noProof/>
        <w:kern w:val="0"/>
        <w:szCs w:val="21"/>
      </w:rPr>
      <w:drawing>
        <wp:inline distT="0" distB="0" distL="0" distR="0">
          <wp:extent cx="1981200" cy="504825"/>
          <wp:effectExtent l="0" t="0" r="0" b="9525"/>
          <wp:docPr id="2" name="图片 2" descr="C:\Users\ADMINI~1\AppData\Local\Temp\ksohtml\wps9DB0.t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~1\AppData\Local\Temp\ksohtml\wps9DB0.tm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5B0D"/>
    <w:multiLevelType w:val="multilevel"/>
    <w:tmpl w:val="97AAF850"/>
    <w:lvl w:ilvl="0">
      <w:start w:val="1"/>
      <w:numFmt w:val="decimal"/>
      <w:lvlText w:val="%1、"/>
      <w:lvlJc w:val="left"/>
      <w:pPr>
        <w:tabs>
          <w:tab w:val="num" w:pos="360"/>
        </w:tabs>
        <w:spacing w:beforeLines="0" w:before="0" w:beforeAutospacing="0" w:afterLines="0" w:after="0" w:afterAutospacing="0"/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spacing w:beforeLines="0" w:before="0" w:beforeAutospacing="0" w:afterLines="0" w:after="0" w:afterAutospacing="0"/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spacing w:beforeLines="0" w:before="0" w:beforeAutospacing="0" w:afterLines="0" w:after="0" w:afterAutospacing="0"/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spacing w:beforeLines="0" w:before="0" w:beforeAutospacing="0" w:afterLines="0" w:after="0" w:afterAutospacing="0"/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spacing w:beforeLines="0" w:before="0" w:beforeAutospacing="0" w:afterLines="0" w:after="0" w:afterAutospacing="0"/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spacing w:beforeLines="0" w:before="0" w:beforeAutospacing="0" w:afterLines="0" w:after="0" w:afterAutospacing="0"/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spacing w:beforeLines="0" w:before="0" w:beforeAutospacing="0" w:afterLines="0" w:after="0" w:afterAutospacing="0"/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spacing w:beforeLines="0" w:before="0" w:beforeAutospacing="0" w:afterLines="0" w:after="0" w:afterAutospacing="0"/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spacing w:beforeLines="0" w:before="0" w:beforeAutospacing="0" w:afterLines="0" w:after="0" w:afterAutospacing="0"/>
        <w:ind w:left="3780" w:hanging="420"/>
      </w:pPr>
      <w:rPr>
        <w:rFonts w:ascii="Times New Roman" w:hAnsi="Times New Roman" w:cs="Times New Roman" w:hint="default"/>
      </w:rPr>
    </w:lvl>
  </w:abstractNum>
  <w:abstractNum w:abstractNumId="1">
    <w:nsid w:val="369E0AD9"/>
    <w:multiLevelType w:val="multilevel"/>
    <w:tmpl w:val="A5924D6A"/>
    <w:lvl w:ilvl="0">
      <w:start w:val="1"/>
      <w:numFmt w:val="decimal"/>
      <w:suff w:val="nothing"/>
      <w:lvlText w:val="%1."/>
      <w:lvlJc w:val="left"/>
      <w:pPr>
        <w:spacing w:beforeLines="0" w:before="0" w:beforeAutospacing="0" w:afterLines="0" w:after="0" w:afterAutospacing="0"/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1D4BF9"/>
    <w:multiLevelType w:val="multilevel"/>
    <w:tmpl w:val="CC66EA3C"/>
    <w:lvl w:ilvl="0">
      <w:start w:val="3"/>
      <w:numFmt w:val="decimal"/>
      <w:suff w:val="nothing"/>
      <w:lvlText w:val="%1."/>
      <w:lvlJc w:val="left"/>
      <w:pPr>
        <w:spacing w:beforeLines="0" w:before="0" w:beforeAutospacing="0" w:afterLines="0" w:after="0" w:afterAutospacing="0"/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6E"/>
    <w:rsid w:val="00184C6E"/>
    <w:rsid w:val="005311BD"/>
    <w:rsid w:val="005748B3"/>
    <w:rsid w:val="00724CAE"/>
    <w:rsid w:val="007B462F"/>
    <w:rsid w:val="009D5CCA"/>
    <w:rsid w:val="00F1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FBB098-4D34-490B-959C-7E07168A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184C6E"/>
    <w:pPr>
      <w:widowControl/>
    </w:pPr>
    <w:rPr>
      <w:rFonts w:ascii="Calibri" w:eastAsia="宋体" w:hAnsi="Calibri" w:cs="Calibri"/>
      <w:kern w:val="0"/>
      <w:szCs w:val="21"/>
    </w:rPr>
  </w:style>
  <w:style w:type="paragraph" w:styleId="a3">
    <w:name w:val="header"/>
    <w:basedOn w:val="a"/>
    <w:link w:val="Char"/>
    <w:uiPriority w:val="99"/>
    <w:unhideWhenUsed/>
    <w:rsid w:val="00184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4C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4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4C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2015-01-07T02:57:00Z</dcterms:created>
  <dcterms:modified xsi:type="dcterms:W3CDTF">2015-01-07T02:57:00Z</dcterms:modified>
</cp:coreProperties>
</file>